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5b916a9cb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BEST WANG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BEST WANG AS</w:t>
      </w:r>
    </w:p>
    <w:sectPr>
      <w:headerReference xmlns:r="http://schemas.openxmlformats.org/officeDocument/2006/relationships" w:type="default" r:id="R3aa719e94155491e"/>
      <w:footerReference xmlns:r="http://schemas.openxmlformats.org/officeDocument/2006/relationships" w:type="default" r:id="Rf8f29b4236bf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719e94155491e" /><Relationship Type="http://schemas.openxmlformats.org/officeDocument/2006/relationships/footer" Target="/word/footer1.xml" Id="Rf8f29b4236bf4e25" /></Relationships>
</file>