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de43f51e9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SEASCAPE AS.</w:t>
      </w:r>
    </w:p>
    <w:sectPr>
      <w:headerReference xmlns:r="http://schemas.openxmlformats.org/officeDocument/2006/relationships" w:type="default" r:id="Re168355b3ee94fcd"/>
      <w:footerReference xmlns:r="http://schemas.openxmlformats.org/officeDocument/2006/relationships" w:type="default" r:id="R0508bbe8bb6e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8355b3ee94fcd" /><Relationship Type="http://schemas.openxmlformats.org/officeDocument/2006/relationships/footer" Target="/word/footer1.xml" Id="R0508bbe8bb6e479c" /></Relationships>
</file>