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5a2c34d0f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VAMADA INVEST AS</w:t>
      </w:r>
    </w:p>
    <w:sectPr>
      <w:headerReference xmlns:r="http://schemas.openxmlformats.org/officeDocument/2006/relationships" w:type="default" r:id="Rbc7d2ec56c554f66"/>
      <w:footerReference xmlns:r="http://schemas.openxmlformats.org/officeDocument/2006/relationships" w:type="default" r:id="R7d709c4af3cc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d2ec56c554f66" /><Relationship Type="http://schemas.openxmlformats.org/officeDocument/2006/relationships/footer" Target="/word/footer1.xml" Id="R7d709c4af3cc4fe2" /></Relationships>
</file>