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e10fba18347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ba8de41ecdc5492d"/>
      <w:footerReference xmlns:r="http://schemas.openxmlformats.org/officeDocument/2006/relationships" w:type="default" r:id="R2ca8eb7748fd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de41ecdc5492d" /><Relationship Type="http://schemas.openxmlformats.org/officeDocument/2006/relationships/footer" Target="/word/footer1.xml" Id="R2ca8eb7748fd48e6" /></Relationships>
</file>