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b9a40116942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57c9974d98de42cd"/>
      <w:footerReference xmlns:r="http://schemas.openxmlformats.org/officeDocument/2006/relationships" w:type="default" r:id="R7bdb9890d92f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9974d98de42cd" /><Relationship Type="http://schemas.openxmlformats.org/officeDocument/2006/relationships/footer" Target="/word/footer1.xml" Id="R7bdb9890d92f43ee" /></Relationships>
</file>