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a173700ef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STRANDGATE 1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STRANDGATE 1 EIENDOM AS</w:t>
      </w:r>
    </w:p>
    <w:sectPr>
      <w:headerReference xmlns:r="http://schemas.openxmlformats.org/officeDocument/2006/relationships" w:type="default" r:id="Re14f4bcd85fc421c"/>
      <w:footerReference xmlns:r="http://schemas.openxmlformats.org/officeDocument/2006/relationships" w:type="default" r:id="Rf2957ca06789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 1 EIENDOM AS   ·   Org.nr 987 327 421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 1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f4bcd85fc421c" /><Relationship Type="http://schemas.openxmlformats.org/officeDocument/2006/relationships/footer" Target="/word/footer1.xml" Id="Rf2957ca06789446d" /></Relationships>
</file>