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96c21da29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NATEXIS PRIVATE EQUITY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NATEXIS PRIVATE EQUITY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db4c8d52a44ec"/>
      <w:footerReference xmlns:r="http://schemas.openxmlformats.org/officeDocument/2006/relationships" w:type="default" r:id="R992bbc7f79ca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db4c8d52a44ec" /><Relationship Type="http://schemas.openxmlformats.org/officeDocument/2006/relationships/footer" Target="/word/footer1.xml" Id="R992bbc7f79ca4321" /></Relationships>
</file>