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bec52072b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ZOONONWEB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ZOONONWEB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95195bab04cc1"/>
      <w:footerReference xmlns:r="http://schemas.openxmlformats.org/officeDocument/2006/relationships" w:type="default" r:id="R466d147dc6e9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ZOONONWEB AS   ·   Org.nr 984 249 322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ZOONONWEB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95195bab04cc1" /><Relationship Type="http://schemas.openxmlformats.org/officeDocument/2006/relationships/footer" Target="/word/footer1.xml" Id="R466d147dc6e9469e" /></Relationships>
</file>