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f35b119bd40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b7cdb98815cf440e"/>
      <w:footerReference xmlns:r="http://schemas.openxmlformats.org/officeDocument/2006/relationships" w:type="default" r:id="R0f535facf06d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db98815cf440e" /><Relationship Type="http://schemas.openxmlformats.org/officeDocument/2006/relationships/footer" Target="/word/footer1.xml" Id="R0f535facf06d4529" /></Relationships>
</file>