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e4d06a0b1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e19f4497b4105"/>
      <w:footerReference xmlns:r="http://schemas.openxmlformats.org/officeDocument/2006/relationships" w:type="default" r:id="R2e7b2425e6d2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e19f4497b4105" /><Relationship Type="http://schemas.openxmlformats.org/officeDocument/2006/relationships/footer" Target="/word/footer1.xml" Id="R2e7b2425e6d2463c" /></Relationships>
</file>