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907506c8b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 NILSENS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 NILSENS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aacb310c34fd7"/>
      <w:footerReference xmlns:r="http://schemas.openxmlformats.org/officeDocument/2006/relationships" w:type="default" r:id="R926f89210484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 NILSENS BAKERI &amp; KONDITORI AS   ·   Org.nr 980 640 191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 NILSENS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aacb310c34fd7" /><Relationship Type="http://schemas.openxmlformats.org/officeDocument/2006/relationships/footer" Target="/word/footer1.xml" Id="R926f8921048449dd" /></Relationships>
</file>