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71aac57b9349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Mehamn,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JOHANNES NILSEN HANDLERI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JOHANNES NILSEN HANDLERI AS</w:t>
      </w:r>
    </w:p>
    <w:sectPr>
      <w:headerReference xmlns:r="http://schemas.openxmlformats.org/officeDocument/2006/relationships" w:type="default" r:id="Rab18177e184f441d"/>
      <w:footerReference xmlns:r="http://schemas.openxmlformats.org/officeDocument/2006/relationships" w:type="default" r:id="Re7338e3063d843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18177e184f441d" /><Relationship Type="http://schemas.openxmlformats.org/officeDocument/2006/relationships/footer" Target="/word/footer1.xml" Id="Re7338e3063d8434a" /></Relationships>
</file>