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72f619cb4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19c00207aff74850"/>
      <w:footerReference xmlns:r="http://schemas.openxmlformats.org/officeDocument/2006/relationships" w:type="default" r:id="R8c9fa7870903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00207aff74850" /><Relationship Type="http://schemas.openxmlformats.org/officeDocument/2006/relationships/footer" Target="/word/footer1.xml" Id="R8c9fa78709034011" /></Relationships>
</file>