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e474c2cdc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ETNE ELEKTRISITETSLAG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Etne,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f423201a206c462f"/>
      <w:footerReference xmlns:r="http://schemas.openxmlformats.org/officeDocument/2006/relationships" w:type="default" r:id="Rf0fc8b9ab0a9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3201a206c462f" /><Relationship Type="http://schemas.openxmlformats.org/officeDocument/2006/relationships/footer" Target="/word/footer1.xml" Id="Rf0fc8b9ab0a94b86" /></Relationships>
</file>