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95ca55d62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928ee1a207e34c7b"/>
      <w:footerReference xmlns:r="http://schemas.openxmlformats.org/officeDocument/2006/relationships" w:type="default" r:id="Rb09ca5a8ecd7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ee1a207e34c7b" /><Relationship Type="http://schemas.openxmlformats.org/officeDocument/2006/relationships/footer" Target="/word/footer1.xml" Id="Rb09ca5a8ecd7414f" /></Relationships>
</file>