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24a074fad749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KOMMUNE</w:t>
      </w:r>
    </w:p>
    <w:sectPr>
      <w:headerReference xmlns:r="http://schemas.openxmlformats.org/officeDocument/2006/relationships" w:type="default" r:id="Ra806fa8ae1c8459c"/>
      <w:footerReference xmlns:r="http://schemas.openxmlformats.org/officeDocument/2006/relationships" w:type="default" r:id="Rbbfcf41a61774e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KOMMUNE   ·   Org.nr 940 493 021   ·   Sam Eydes plass 2   ·   4836 ARENDAL   ·   Tlf. 37 01 30 00   ·   postmottak@arendal.kommune.no   ·   www.arendal.kommune.no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06fa8ae1c8459c" /><Relationship Type="http://schemas.openxmlformats.org/officeDocument/2006/relationships/footer" Target="/word/footer1.xml" Id="Rbbfcf41a61774e1a" /></Relationships>
</file>