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2628ce1d849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TAYLOR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TAYLOR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b5e7b8b0c44aa0"/>
      <w:footerReference xmlns:r="http://schemas.openxmlformats.org/officeDocument/2006/relationships" w:type="default" r:id="Ra41c3774f002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TAYLOR INVEST AS   ·   Org.nr 936 914 101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TAYLOR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5e7b8b0c44aa0" /><Relationship Type="http://schemas.openxmlformats.org/officeDocument/2006/relationships/footer" Target="/word/footer1.xml" Id="Ra41c3774f0024b76" /></Relationships>
</file>