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eafb356a0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SHOAL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SHOAL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4bd7e83e94f08"/>
      <w:footerReference xmlns:r="http://schemas.openxmlformats.org/officeDocument/2006/relationships" w:type="default" r:id="R66889ed83dbb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SHOAL EQUITY AS   ·   Org.nr 934 522 613   ·   Minnestraumen 15A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SHOAL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4bd7e83e94f08" /><Relationship Type="http://schemas.openxmlformats.org/officeDocument/2006/relationships/footer" Target="/word/footer1.xml" Id="R66889ed83dbb4ab0" /></Relationships>
</file>