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f1fb7912454ce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Hov,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LAUSGARDA HONNINGFABRIKK AS</w:t>
      </w:r>
    </w:p>
    <w:sectPr>
      <w:headerReference xmlns:r="http://schemas.openxmlformats.org/officeDocument/2006/relationships" w:type="default" r:id="Re0d47a79d281418a"/>
      <w:footerReference xmlns:r="http://schemas.openxmlformats.org/officeDocument/2006/relationships" w:type="default" r:id="R323702b4b8cb4a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LAUSGARDA HONNINGFABRIKK AS   ·   Org.nr 928 866 521   ·   c/o Haavard Haktor Holstad, Steinsrudgutua 11   ·   2860 HOV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LAUSGARDA HONNINGFABRIKK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d47a79d281418a" /><Relationship Type="http://schemas.openxmlformats.org/officeDocument/2006/relationships/footer" Target="/word/footer1.xml" Id="R323702b4b8cb4a65" /></Relationships>
</file>