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0064b3c96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LAUSGARDA HONNINGFABRIKK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Hov,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LAUSGARDA HONNINGFABRIKK AS</w:t>
      </w:r>
    </w:p>
    <w:sectPr>
      <w:headerReference xmlns:r="http://schemas.openxmlformats.org/officeDocument/2006/relationships" w:type="default" r:id="Rc27d6687ab6f426c"/>
      <w:footerReference xmlns:r="http://schemas.openxmlformats.org/officeDocument/2006/relationships" w:type="default" r:id="R8e4a5311194b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LAUSGARDA HONNINGFABRIKK AS   ·   Org.nr 928 866 521   ·   c/o Haavard Haktor Holstad, Steinsrudgutua 11   ·   2860 HOV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LAUSGARDA HONNINGFABRIKK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d6687ab6f426c" /><Relationship Type="http://schemas.openxmlformats.org/officeDocument/2006/relationships/footer" Target="/word/footer1.xml" Id="R8e4a5311194b49aa" /></Relationships>
</file>