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7a9ddb233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JULIESUSS INVEST AS</w:t>
      </w:r>
    </w:p>
    <w:sectPr>
      <w:headerReference xmlns:r="http://schemas.openxmlformats.org/officeDocument/2006/relationships" w:type="default" r:id="R5331721be0694cce"/>
      <w:footerReference xmlns:r="http://schemas.openxmlformats.org/officeDocument/2006/relationships" w:type="default" r:id="R713216be634d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1721be0694cce" /><Relationship Type="http://schemas.openxmlformats.org/officeDocument/2006/relationships/footer" Target="/word/footer1.xml" Id="R713216be634d4e7c" /></Relationships>
</file>