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e4a76c60a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a022bb0a74c93"/>
      <w:footerReference xmlns:r="http://schemas.openxmlformats.org/officeDocument/2006/relationships" w:type="default" r:id="Raa3af253a272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a022bb0a74c93" /><Relationship Type="http://schemas.openxmlformats.org/officeDocument/2006/relationships/footer" Target="/word/footer1.xml" Id="Raa3af253a2724133" /></Relationships>
</file>