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ff7f29ede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f7d5083ae4d19"/>
      <w:footerReference xmlns:r="http://schemas.openxmlformats.org/officeDocument/2006/relationships" w:type="default" r:id="R53b1fa0329f9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YODA INVEST AS   ·   Org.nr 925 150 843   ·   Marius Skadsems vei 32   ·   4316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f7d5083ae4d19" /><Relationship Type="http://schemas.openxmlformats.org/officeDocument/2006/relationships/footer" Target="/word/footer1.xml" Id="R53b1fa0329f94d1e" /></Relationships>
</file>