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bc192fdcd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SÆTHER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SÆTHER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2526cfafe4e43"/>
      <w:footerReference xmlns:r="http://schemas.openxmlformats.org/officeDocument/2006/relationships" w:type="default" r:id="Re17950e9faa9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2526cfafe4e43" /><Relationship Type="http://schemas.openxmlformats.org/officeDocument/2006/relationships/footer" Target="/word/footer1.xml" Id="Re17950e9faa94338" /></Relationships>
</file>