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371ec814d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RASMUSSEN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RASMUSSEN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82bd87f16482d"/>
      <w:footerReference xmlns:r="http://schemas.openxmlformats.org/officeDocument/2006/relationships" w:type="default" r:id="Ra623e87f7672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RASMUSSEN INVEST AS   ·   Org.nr 923 097 449   ·   c/o Tore Rasmussen, Gåsnesvegen 17   ·   7810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RASMUSSEN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82bd87f16482d" /><Relationship Type="http://schemas.openxmlformats.org/officeDocument/2006/relationships/footer" Target="/word/footer1.xml" Id="Ra623e87f76724d24" /></Relationships>
</file>