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75dfe164e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BROODSTOCK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BROODSTOCK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dbedcec9bf41ef"/>
      <w:footerReference xmlns:r="http://schemas.openxmlformats.org/officeDocument/2006/relationships" w:type="default" r:id="R1e9fa88ad62e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BROODSTOCK CAPITAL AS   ·   Org.nr 916 637 764   ·   Sandvegen 9   ·   6413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BROODSTOCK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bedcec9bf41ef" /><Relationship Type="http://schemas.openxmlformats.org/officeDocument/2006/relationships/footer" Target="/word/footer1.xml" Id="R1e9fa88ad62e47d0" /></Relationships>
</file>