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12dda3063b4f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FAKTOTUM ENTREPRENØR</w:t>
      </w:r>
    </w:p>
    <w:sectPr>
      <w:headerReference xmlns:r="http://schemas.openxmlformats.org/officeDocument/2006/relationships" w:type="default" r:id="R467485006fc14257"/>
      <w:footerReference xmlns:r="http://schemas.openxmlformats.org/officeDocument/2006/relationships" w:type="default" r:id="Rb97aeb9d2c61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FAKTOTUM ENTREPRENØR   ·   Org.nr 913 624 513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FAKTOTUM ENTREPRENØR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485006fc14257" /><Relationship Type="http://schemas.openxmlformats.org/officeDocument/2006/relationships/footer" Target="/word/footer1.xml" Id="Rb97aeb9d2c614b64" /></Relationships>
</file>