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7fd1d943e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UNION REAL ESTATE FUND III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UNION REAL ESTATE FUND III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6f260f2d1143df"/>
      <w:footerReference xmlns:r="http://schemas.openxmlformats.org/officeDocument/2006/relationships" w:type="default" r:id="R73590ec1953d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UNION REAL ESTATE FUND III HOLDING AS   ·   Org.nr 821 838 622   ·   v/Union Eiendomskapital AS,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UNION REAL ESTATE FUND III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6f260f2d1143df" /><Relationship Type="http://schemas.openxmlformats.org/officeDocument/2006/relationships/footer" Target="/word/footer1.xml" Id="R73590ec1953d47df" /></Relationships>
</file>