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bd4fa603ce45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JOKAMA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JOKAMA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2d52edcdf847d0"/>
      <w:footerReference xmlns:r="http://schemas.openxmlformats.org/officeDocument/2006/relationships" w:type="default" r:id="R68acf378fb7042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JOKAMA INVEST AS   ·   Org.nr 821 479 592   ·   Gaustadveien 197   ·   0372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JOKAMA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2d52edcdf847d0" /><Relationship Type="http://schemas.openxmlformats.org/officeDocument/2006/relationships/footer" Target="/word/footer1.xml" Id="R68acf378fb70425e" /></Relationships>
</file>